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rPr>
          <w:rFonts w:ascii="Avenir" w:cs="Avenir" w:eastAsia="Avenir" w:hAnsi="Avenir"/>
          <w:color w:val="4f81bd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-264159</wp:posOffset>
            </wp:positionH>
            <wp:positionV relativeFrom="paragraph">
              <wp:posOffset>-640079</wp:posOffset>
            </wp:positionV>
            <wp:extent cx="7853629" cy="2164324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1821" l="0" r="0" t="27360"/>
                    <a:stretch>
                      <a:fillRect/>
                    </a:stretch>
                  </pic:blipFill>
                  <pic:spPr>
                    <a:xfrm>
                      <a:off x="0" y="0"/>
                      <a:ext cx="7853629" cy="21643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2234565</wp:posOffset>
            </wp:positionH>
            <wp:positionV relativeFrom="paragraph">
              <wp:posOffset>-393699</wp:posOffset>
            </wp:positionV>
            <wp:extent cx="2717224" cy="1128124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7224" cy="11281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720" w:firstLine="0"/>
        <w:rPr>
          <w:rFonts w:ascii="Avenir" w:cs="Avenir" w:eastAsia="Avenir" w:hAnsi="Avenir"/>
          <w:color w:val="4f81bd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8.0" w:type="dxa"/>
        <w:jc w:val="left"/>
        <w:tblInd w:w="720.0" w:type="dxa"/>
        <w:tblLayout w:type="fixed"/>
        <w:tblLook w:val="06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oppins" w:cs="Poppins" w:eastAsia="Poppins" w:hAnsi="Poppin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28"/>
                <w:szCs w:val="28"/>
                <w:rtl w:val="0"/>
              </w:rPr>
              <w:t xml:space="preserve">Boston</w:t>
            </w:r>
            <w:r w:rsidDel="00000000" w:rsidR="00000000" w:rsidRPr="00000000">
              <w:rPr>
                <w:rFonts w:ascii="Poppins" w:cs="Poppins" w:eastAsia="Poppins" w:hAnsi="Poppins"/>
                <w:color w:val="f6cfa8"/>
                <w:sz w:val="28"/>
                <w:szCs w:val="28"/>
                <w:rtl w:val="0"/>
              </w:rPr>
              <w:t xml:space="preserve">  |</w:t>
            </w:r>
            <w:r w:rsidDel="00000000" w:rsidR="00000000" w:rsidRPr="00000000">
              <w:rPr>
                <w:rFonts w:ascii="Poppins" w:cs="Poppins" w:eastAsia="Poppins" w:hAnsi="Poppins"/>
                <w:color w:val="ffffff"/>
                <w:sz w:val="28"/>
                <w:szCs w:val="28"/>
                <w:rtl w:val="0"/>
              </w:rPr>
              <w:t xml:space="preserve">  September 9-10, 2024</w:t>
            </w:r>
          </w:p>
        </w:tc>
      </w:tr>
    </w:tbl>
    <w:p w:rsidR="00000000" w:rsidDel="00000000" w:rsidP="00000000" w:rsidRDefault="00000000" w:rsidRPr="00000000" w14:paraId="00000004">
      <w:pPr>
        <w:ind w:left="720" w:firstLine="0"/>
        <w:rPr>
          <w:rFonts w:ascii="Avenir" w:cs="Avenir" w:eastAsia="Avenir" w:hAnsi="Avenir"/>
          <w:color w:val="4f81b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10170"/>
        </w:tabs>
        <w:ind w:left="0" w:right="18" w:firstLine="0"/>
        <w:rPr>
          <w:rFonts w:ascii="Avenir" w:cs="Avenir" w:eastAsia="Avenir" w:hAnsi="Avenir"/>
          <w:color w:val="ff99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10170"/>
        </w:tabs>
        <w:ind w:left="0" w:right="18" w:firstLine="0"/>
        <w:rPr>
          <w:rFonts w:ascii="Poppins SemiBold" w:cs="Poppins SemiBold" w:eastAsia="Poppins SemiBold" w:hAnsi="Poppins SemiBold"/>
          <w:sz w:val="28"/>
          <w:szCs w:val="28"/>
        </w:rPr>
      </w:pPr>
      <w:r w:rsidDel="00000000" w:rsidR="00000000" w:rsidRPr="00000000">
        <w:rPr>
          <w:rFonts w:ascii="Avenir" w:cs="Avenir" w:eastAsia="Avenir" w:hAnsi="Avenir"/>
          <w:color w:val="ff99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color w:val="ff9900"/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Poppins SemiBold" w:cs="Poppins SemiBold" w:eastAsia="Poppins SemiBold" w:hAnsi="Poppins SemiBold"/>
          <w:color w:val="ff99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oppins SemiBold" w:cs="Poppins SemiBold" w:eastAsia="Poppins SemiBold" w:hAnsi="Poppins SemiBold"/>
          <w:sz w:val="28"/>
          <w:szCs w:val="28"/>
          <w:rtl w:val="0"/>
        </w:rPr>
        <w:t xml:space="preserve"> Convince Your Manager</w:t>
      </w:r>
    </w:p>
    <w:p w:rsidR="00000000" w:rsidDel="00000000" w:rsidP="00000000" w:rsidRDefault="00000000" w:rsidRPr="00000000" w14:paraId="00000007">
      <w:pPr>
        <w:tabs>
          <w:tab w:val="left" w:leader="none" w:pos="10170"/>
        </w:tabs>
        <w:ind w:left="720" w:right="18" w:firstLine="0"/>
        <w:rPr>
          <w:rFonts w:ascii="Avenir" w:cs="Avenir" w:eastAsia="Avenir" w:hAnsi="Avenir"/>
          <w:color w:val="ff99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Use the below justification letter template to share the value of this event with your manager and make the case for your attendance.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[Date]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Dear [Supervisor Name],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I am interested in attending Veeva R&amp;D and Quality Summit. I would like to get your approval to attend this event in Boston, Massachusetts from September 9-10, 2024.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This is a complementary event for drug development professionals in the biopharmaceutical industry, with opportunities to: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288" w:hanging="360"/>
        <w:jc w:val="left"/>
        <w:rPr>
          <w:rFonts w:ascii="Roboto Light" w:cs="Roboto Light" w:eastAsia="Roboto Light" w:hAnsi="Roboto Light"/>
          <w:i w:val="0"/>
          <w:smallCaps w:val="0"/>
          <w:strike w:val="0"/>
          <w:color w:val="66666a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i w:val="0"/>
          <w:smallCaps w:val="0"/>
          <w:strike w:val="0"/>
          <w:color w:val="66666a"/>
          <w:sz w:val="21"/>
          <w:szCs w:val="21"/>
          <w:u w:val="none"/>
          <w:shd w:fill="auto" w:val="clear"/>
          <w:vertAlign w:val="baseline"/>
          <w:rtl w:val="0"/>
        </w:rPr>
        <w:t xml:space="preserve">Connect with 2,</w:t>
      </w: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Roboto Light" w:cs="Roboto Light" w:eastAsia="Roboto Light" w:hAnsi="Roboto Light"/>
          <w:i w:val="0"/>
          <w:smallCaps w:val="0"/>
          <w:strike w:val="0"/>
          <w:color w:val="66666a"/>
          <w:sz w:val="21"/>
          <w:szCs w:val="21"/>
          <w:u w:val="none"/>
          <w:shd w:fill="auto" w:val="clear"/>
          <w:vertAlign w:val="baseline"/>
          <w:rtl w:val="0"/>
        </w:rPr>
        <w:t xml:space="preserve">00+ peers </w:t>
      </w: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across</w:t>
      </w:r>
      <w:r w:rsidDel="00000000" w:rsidR="00000000" w:rsidRPr="00000000">
        <w:rPr>
          <w:rFonts w:ascii="Roboto Light" w:cs="Roboto Light" w:eastAsia="Roboto Light" w:hAnsi="Roboto Light"/>
          <w:i w:val="0"/>
          <w:smallCaps w:val="0"/>
          <w:strike w:val="0"/>
          <w:color w:val="66666a"/>
          <w:sz w:val="21"/>
          <w:szCs w:val="21"/>
          <w:u w:val="none"/>
          <w:shd w:fill="auto" w:val="clear"/>
          <w:vertAlign w:val="baseline"/>
          <w:rtl w:val="0"/>
        </w:rPr>
        <w:t xml:space="preserve"> clinical, quality &amp; manufacturing, regulatory, safety, IT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288" w:hanging="360"/>
        <w:jc w:val="left"/>
        <w:rPr>
          <w:rFonts w:ascii="Roboto Light" w:cs="Roboto Light" w:eastAsia="Roboto Light" w:hAnsi="Roboto Light"/>
          <w:i w:val="0"/>
          <w:smallCaps w:val="0"/>
          <w:strike w:val="0"/>
          <w:color w:val="66666a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i w:val="0"/>
          <w:smallCaps w:val="0"/>
          <w:strike w:val="0"/>
          <w:color w:val="66666a"/>
          <w:sz w:val="21"/>
          <w:szCs w:val="21"/>
          <w:u w:val="none"/>
          <w:shd w:fill="auto" w:val="clear"/>
          <w:vertAlign w:val="baseline"/>
          <w:rtl w:val="0"/>
        </w:rPr>
        <w:t xml:space="preserve">Learn from industry leaders and discover the latest trends and best practices to i</w:t>
      </w: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ncrease efficiencies and speed therapies to patients faster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288" w:hanging="360"/>
        <w:jc w:val="left"/>
        <w:rPr>
          <w:rFonts w:ascii="Roboto Light" w:cs="Roboto Light" w:eastAsia="Roboto Light" w:hAnsi="Roboto Light"/>
          <w:i w:val="0"/>
          <w:smallCaps w:val="0"/>
          <w:strike w:val="0"/>
          <w:color w:val="66666a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i w:val="0"/>
          <w:smallCaps w:val="0"/>
          <w:strike w:val="0"/>
          <w:color w:val="66666a"/>
          <w:sz w:val="21"/>
          <w:szCs w:val="21"/>
          <w:u w:val="none"/>
          <w:shd w:fill="auto" w:val="clear"/>
          <w:vertAlign w:val="baseline"/>
          <w:rtl w:val="0"/>
        </w:rPr>
        <w:t xml:space="preserve">Hear first-hand about upcoming capabilities and Veeva’s future product roadmap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Summit offers several sessions that apply to my work and our team, such as the keynote presentation and [Session Title].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As part of my attendance request, I have included estimated costs for me to attend: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Event Registration: Complimentary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All Event Meals: Complimentary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Airfare/Travel: [Insert cost]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Hotel: [Insert cost]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Approximate Total: [Calculate Total Cost]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After attending, I am happy to summarize and share learnings with my team.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You can learn more about Veeva Summit </w:t>
      </w:r>
      <w:hyperlink r:id="rId8">
        <w:r w:rsidDel="00000000" w:rsidR="00000000" w:rsidRPr="00000000">
          <w:rPr>
            <w:rFonts w:ascii="Roboto Light" w:cs="Roboto Light" w:eastAsia="Roboto Light" w:hAnsi="Roboto Light"/>
            <w:color w:val="f79646"/>
            <w:sz w:val="21"/>
            <w:szCs w:val="21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. Thank you for considering the support of my attendance and I look forward to speaking with you soon about this opportunity. Please feel free to contact me with any questions I can address.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Fonts w:ascii="Roboto Light" w:cs="Roboto Light" w:eastAsia="Roboto Light" w:hAnsi="Roboto Light"/>
          <w:color w:val="66666a"/>
          <w:sz w:val="21"/>
          <w:szCs w:val="21"/>
          <w:rtl w:val="0"/>
        </w:rPr>
        <w:t xml:space="preserve">Sincerely,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Roboto Light" w:cs="Roboto Light" w:eastAsia="Roboto Light" w:hAnsi="Roboto Light"/>
          <w:color w:val="66666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288" w:firstLine="0"/>
        <w:rPr>
          <w:rFonts w:ascii="Avenir" w:cs="Avenir" w:eastAsia="Avenir" w:hAnsi="Avenir"/>
          <w:sz w:val="21"/>
          <w:szCs w:val="21"/>
        </w:rPr>
      </w:pPr>
      <w:r w:rsidDel="00000000" w:rsidR="00000000" w:rsidRPr="00000000">
        <w:rPr>
          <w:rFonts w:ascii="Avenir" w:cs="Avenir" w:eastAsia="Avenir" w:hAnsi="Avenir"/>
          <w:color w:val="66666a"/>
          <w:sz w:val="21"/>
          <w:szCs w:val="21"/>
          <w:rtl w:val="0"/>
        </w:rPr>
        <w:t xml:space="preserve">[Your Name]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footerReference r:id="rId11" w:type="first"/>
      <w:footerReference r:id="rId12" w:type="even"/>
      <w:pgSz w:h="15840" w:w="12240" w:orient="portrait"/>
      <w:pgMar w:bottom="1008" w:top="1008" w:left="432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Georgia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Poppins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right"/>
      <w:rPr>
        <w:color w:val="808080"/>
      </w:rPr>
    </w:pPr>
    <w:r w:rsidDel="00000000" w:rsidR="00000000" w:rsidRPr="00000000">
      <w:rPr>
        <w:rFonts w:ascii="Times New Roman" w:cs="Times New Roman" w:eastAsia="Times New Roman" w:hAnsi="Times New Roman"/>
        <w:color w:val="f99a1d"/>
        <w:sz w:val="26"/>
        <w:szCs w:val="26"/>
        <w:rtl w:val="0"/>
      </w:rPr>
      <w:t xml:space="preserve">«</w:t>
    </w:r>
    <w:r w:rsidDel="00000000" w:rsidR="00000000" w:rsidRPr="00000000">
      <w:rPr>
        <w:color w:val="80808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color w:val="f99a1d"/>
        <w:sz w:val="26"/>
        <w:szCs w:val="26"/>
        <w:rtl w:val="0"/>
      </w:rPr>
      <w:t xml:space="preserve">»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ind w:left="720" w:right="360" w:firstLine="0"/>
      <w:rPr>
        <w:rFonts w:ascii="Avenir" w:cs="Avenir" w:eastAsia="Avenir" w:hAnsi="Avenir"/>
        <w:color w:val="808080"/>
        <w:sz w:val="18"/>
        <w:szCs w:val="18"/>
      </w:rPr>
    </w:pPr>
    <w:r w:rsidDel="00000000" w:rsidR="00000000" w:rsidRPr="00000000">
      <w:rPr>
        <w:rFonts w:ascii="Avenir" w:cs="Avenir" w:eastAsia="Avenir" w:hAnsi="Avenir"/>
        <w:color w:val="808080"/>
        <w:sz w:val="18"/>
        <w:szCs w:val="18"/>
        <w:rtl w:val="0"/>
      </w:rPr>
      <w:t xml:space="preserve">veeva.com</w:t>
    </w:r>
    <w:r w:rsidDel="00000000" w:rsidR="00000000" w:rsidRPr="00000000">
      <w:rPr>
        <w:rFonts w:ascii="Avenir" w:cs="Avenir" w:eastAsia="Avenir" w:hAnsi="Avenir"/>
        <w:b w:val="1"/>
        <w:color w:val="808080"/>
        <w:sz w:val="18"/>
        <w:szCs w:val="18"/>
        <w:rtl w:val="0"/>
      </w:rPr>
      <w:t xml:space="preserve"> </w:t>
    </w:r>
    <w:r w:rsidDel="00000000" w:rsidR="00000000" w:rsidRPr="00000000">
      <w:rPr>
        <w:rFonts w:ascii="Avenir" w:cs="Avenir" w:eastAsia="Avenir" w:hAnsi="Avenir"/>
        <w:color w:val="808080"/>
        <w:sz w:val="18"/>
        <w:szCs w:val="18"/>
        <w:rtl w:val="0"/>
      </w:rPr>
      <w:t xml:space="preserve">[Title] 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right"/>
      <w:rPr>
        <w:rFonts w:ascii="Avenir" w:cs="Avenir" w:eastAsia="Avenir" w:hAnsi="Avenir"/>
        <w:color w:val="80808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ind w:left="720" w:right="360" w:firstLine="0"/>
      <w:rPr>
        <w:rFonts w:ascii="Avenir" w:cs="Avenir" w:eastAsia="Avenir" w:hAnsi="Avenir"/>
        <w:color w:val="808080"/>
        <w:sz w:val="18"/>
        <w:szCs w:val="18"/>
      </w:rPr>
    </w:pPr>
    <w:r w:rsidDel="00000000" w:rsidR="00000000" w:rsidRPr="00000000">
      <w:rPr>
        <w:rFonts w:ascii="Avenir" w:cs="Avenir" w:eastAsia="Avenir" w:hAnsi="Avenir"/>
        <w:color w:val="808080"/>
        <w:sz w:val="18"/>
        <w:szCs w:val="18"/>
        <w:rtl w:val="0"/>
      </w:rPr>
      <w:t xml:space="preserve">veeva.com/events/rd-summit/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6261100</wp:posOffset>
              </wp:positionH>
              <wp:positionV relativeFrom="paragraph">
                <wp:posOffset>2374900</wp:posOffset>
              </wp:positionV>
              <wp:extent cx="316865" cy="9334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97093" y="332280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6261100</wp:posOffset>
              </wp:positionH>
              <wp:positionV relativeFrom="paragraph">
                <wp:posOffset>2374900</wp:posOffset>
              </wp:positionV>
              <wp:extent cx="316865" cy="9334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6865" cy="933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veeva.com/events/rd-summit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SemiBold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PoppinsSemiBold-italic.ttf"/><Relationship Id="rId12" Type="http://schemas.openxmlformats.org/officeDocument/2006/relationships/font" Target="fonts/PoppinsSemiBold-bold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PoppinsSemiBold-boldItalic.ttf"/><Relationship Id="rId5" Type="http://schemas.openxmlformats.org/officeDocument/2006/relationships/font" Target="fonts/RobotoLight-regular.ttf"/><Relationship Id="rId6" Type="http://schemas.openxmlformats.org/officeDocument/2006/relationships/font" Target="fonts/RobotoLight-bold.ttf"/><Relationship Id="rId7" Type="http://schemas.openxmlformats.org/officeDocument/2006/relationships/font" Target="fonts/RobotoLight-italic.ttf"/><Relationship Id="rId8" Type="http://schemas.openxmlformats.org/officeDocument/2006/relationships/font" Target="fonts/Roboto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